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6C64C7" w:rsidRDefault="007E16C7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18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2271A9">
        <w:rPr>
          <w:sz w:val="28"/>
          <w:szCs w:val="28"/>
          <w:u w:val="single"/>
        </w:rPr>
        <w:t>313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2271A9" w:rsidRDefault="00C80AC3" w:rsidP="00C80AC3">
      <w:pPr>
        <w:widowControl w:val="0"/>
        <w:autoSpaceDE w:val="0"/>
        <w:autoSpaceDN w:val="0"/>
        <w:jc w:val="center"/>
        <w:rPr>
          <w:sz w:val="27"/>
          <w:szCs w:val="27"/>
        </w:rPr>
      </w:pPr>
      <w:r w:rsidRPr="00C80AC3">
        <w:rPr>
          <w:b/>
          <w:color w:val="000000"/>
          <w:sz w:val="28"/>
          <w:szCs w:val="28"/>
        </w:rPr>
        <w:t>Об утверждении порядка обеспечения беспрепятственного проезда и установки пожарной и специальной техники в случае возникновения пожаров и чрезвычайных ситуаций на территории Сеченовского муниципального округа Нижегородской области</w:t>
      </w:r>
    </w:p>
    <w:p w:rsidR="002271A9" w:rsidRDefault="002271A9" w:rsidP="00762D86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C80AC3" w:rsidRPr="00C80AC3" w:rsidRDefault="00C80AC3" w:rsidP="00C80AC3">
      <w:pPr>
        <w:spacing w:line="276" w:lineRule="auto"/>
        <w:ind w:firstLine="709"/>
        <w:jc w:val="both"/>
        <w:rPr>
          <w:sz w:val="28"/>
          <w:szCs w:val="28"/>
          <w:lang w:eastAsia="zh-CN"/>
        </w:rPr>
      </w:pPr>
      <w:r w:rsidRPr="00C80AC3">
        <w:rPr>
          <w:sz w:val="28"/>
          <w:szCs w:val="28"/>
          <w:lang w:eastAsia="zh-CN"/>
        </w:rPr>
        <w:t>В соответствии с федеральными законами от 21 декабря 1994 г. № 69-ФЗ «О пожарной безопасности», от 20 марта 2025 г. № 33-ФЗ «Об общих принципах организации местного самоуправления в единой системе публичной власти», от 22 июля 2008 г. № 123-ФЗ «Технический регламент о требованиях пожарной безопасности», пунктом 5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</w:t>
      </w:r>
      <w:r w:rsidRPr="00C80AC3">
        <w:rPr>
          <w:sz w:val="28"/>
          <w:szCs w:val="28"/>
          <w:lang w:eastAsia="zh-CN"/>
        </w:rPr>
        <w:tab/>
        <w:t xml:space="preserve">756», постановлением Правительства Российской Федерации от 16 сентября 2020 г. № 1479 «Об утверждении Правил противопожарного режима в Российской Федерации», статьей 15 Закона Нижегородской области от 26 октября 1995 г. № 16-З «О пожарной безопасности», пунктом 51 Указа Губернатора Нижегородской области от 28 октября 2022 г. № 231 «О реализации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Постановлением Правительства Нижегородской области от 5 февраля 2026 г. № 35 «О порядке обеспечения беспрепятственного проезда и установки пожарной и специальной техники в случае возникновения пожаров и чрезвычайных ситуаций», Администрация Сеченовского муниципального округа Нижегородской области </w:t>
      </w:r>
      <w:r w:rsidRPr="00C80AC3">
        <w:rPr>
          <w:b/>
          <w:spacing w:val="20"/>
          <w:sz w:val="28"/>
          <w:szCs w:val="28"/>
          <w:lang w:eastAsia="zh-CN"/>
        </w:rPr>
        <w:t>постановляет</w:t>
      </w:r>
      <w:r w:rsidRPr="00C80AC3">
        <w:rPr>
          <w:sz w:val="28"/>
          <w:szCs w:val="28"/>
          <w:lang w:eastAsia="zh-CN"/>
        </w:rPr>
        <w:t>:</w:t>
      </w:r>
    </w:p>
    <w:p w:rsidR="00C80AC3" w:rsidRPr="00C80AC3" w:rsidRDefault="00C80AC3" w:rsidP="00C80AC3">
      <w:pPr>
        <w:spacing w:line="276" w:lineRule="auto"/>
        <w:ind w:firstLine="709"/>
        <w:jc w:val="both"/>
        <w:rPr>
          <w:bCs/>
          <w:sz w:val="28"/>
          <w:szCs w:val="28"/>
          <w:lang w:eastAsia="zh-CN"/>
        </w:rPr>
      </w:pPr>
      <w:r w:rsidRPr="00C80AC3">
        <w:rPr>
          <w:bCs/>
          <w:sz w:val="28"/>
          <w:szCs w:val="28"/>
          <w:lang w:eastAsia="zh-CN"/>
        </w:rPr>
        <w:lastRenderedPageBreak/>
        <w:t>1.</w:t>
      </w:r>
      <w:r w:rsidRPr="00C80AC3">
        <w:rPr>
          <w:bCs/>
          <w:sz w:val="28"/>
          <w:szCs w:val="28"/>
          <w:lang w:eastAsia="zh-CN"/>
        </w:rPr>
        <w:tab/>
        <w:t>Утвердить прилагаемые Правила обеспечения беспрепятственного проезда и установки пожарной и специальной техники на прилегающей территории к жилым многоквартирным домам</w:t>
      </w:r>
      <w:r w:rsidRPr="00C80AC3">
        <w:rPr>
          <w:sz w:val="20"/>
          <w:szCs w:val="20"/>
          <w:lang w:eastAsia="zh-CN"/>
        </w:rPr>
        <w:t xml:space="preserve"> </w:t>
      </w:r>
      <w:r w:rsidRPr="00C80AC3">
        <w:rPr>
          <w:bCs/>
          <w:sz w:val="28"/>
          <w:szCs w:val="28"/>
          <w:lang w:eastAsia="zh-CN"/>
        </w:rPr>
        <w:t>в местах массовой многоэтажной застройки (и иным зданиям, сооружениям и строениям, расположенным на территории Сеченовского муниципального округа Нижегородской области, для тушения пожара либо ликвидации иной чрезвычайной ситуации (далее - Правила)</w:t>
      </w:r>
      <w:r>
        <w:rPr>
          <w:bCs/>
          <w:sz w:val="28"/>
          <w:szCs w:val="28"/>
          <w:lang w:eastAsia="zh-CN"/>
        </w:rPr>
        <w:t>, согласно приложению</w:t>
      </w:r>
      <w:bookmarkStart w:id="0" w:name="_GoBack"/>
      <w:bookmarkEnd w:id="0"/>
      <w:r w:rsidRPr="00C80AC3">
        <w:rPr>
          <w:bCs/>
          <w:sz w:val="28"/>
          <w:szCs w:val="28"/>
          <w:lang w:eastAsia="zh-CN"/>
        </w:rPr>
        <w:t>.</w:t>
      </w:r>
    </w:p>
    <w:p w:rsidR="00C80AC3" w:rsidRPr="00C80AC3" w:rsidRDefault="00C80AC3" w:rsidP="00C80AC3">
      <w:pPr>
        <w:spacing w:line="276" w:lineRule="auto"/>
        <w:ind w:firstLine="709"/>
        <w:jc w:val="both"/>
        <w:rPr>
          <w:bCs/>
          <w:sz w:val="28"/>
          <w:szCs w:val="28"/>
          <w:lang w:eastAsia="zh-CN"/>
        </w:rPr>
      </w:pPr>
      <w:r w:rsidRPr="00C80AC3">
        <w:rPr>
          <w:bCs/>
          <w:sz w:val="28"/>
          <w:szCs w:val="28"/>
          <w:lang w:eastAsia="zh-CN"/>
        </w:rPr>
        <w:t>2.</w:t>
      </w:r>
      <w:r w:rsidRPr="00C80AC3">
        <w:rPr>
          <w:bCs/>
          <w:sz w:val="28"/>
          <w:szCs w:val="28"/>
          <w:lang w:eastAsia="zh-CN"/>
        </w:rPr>
        <w:tab/>
        <w:t>Рекомендовать руководителям организаций всех форм собственности, правообладателям зданий и сооружений, а также домоуправляющим (домообслуживающим) компаниям:</w:t>
      </w:r>
    </w:p>
    <w:p w:rsidR="00C80AC3" w:rsidRPr="00C80AC3" w:rsidRDefault="00C80AC3" w:rsidP="00C80AC3">
      <w:pPr>
        <w:spacing w:line="276" w:lineRule="auto"/>
        <w:ind w:firstLine="709"/>
        <w:jc w:val="both"/>
        <w:rPr>
          <w:bCs/>
          <w:sz w:val="28"/>
          <w:szCs w:val="28"/>
          <w:lang w:eastAsia="zh-CN"/>
        </w:rPr>
      </w:pPr>
      <w:r w:rsidRPr="00C80AC3">
        <w:rPr>
          <w:bCs/>
          <w:sz w:val="28"/>
          <w:szCs w:val="28"/>
          <w:lang w:eastAsia="zh-CN"/>
        </w:rPr>
        <w:t>2.1.</w:t>
      </w:r>
      <w:r w:rsidRPr="00C80AC3">
        <w:rPr>
          <w:bCs/>
          <w:sz w:val="28"/>
          <w:szCs w:val="28"/>
          <w:lang w:eastAsia="zh-CN"/>
        </w:rPr>
        <w:tab/>
        <w:t>Провести работу по определению мест размещения специальных площадок для установки пожарной и специальной техники на прилегающих к зданиям и сооружениям территориям (с учетом ее тактико-технических характеристик), в том числе в местах неорганизованной (хаотичной) парковки транспортных средств, препятствующих свободному подъезду пожарной, специальной и аварийно-спасательной техники в случае возникновения пожаров и чрезвычайных ситуаций на территории Сеченовского муниципального округа Нижегородской области.</w:t>
      </w:r>
    </w:p>
    <w:p w:rsidR="00C80AC3" w:rsidRPr="00C80AC3" w:rsidRDefault="00C80AC3" w:rsidP="00C80AC3">
      <w:pPr>
        <w:spacing w:line="276" w:lineRule="auto"/>
        <w:ind w:firstLine="709"/>
        <w:jc w:val="both"/>
        <w:rPr>
          <w:bCs/>
          <w:sz w:val="28"/>
          <w:szCs w:val="28"/>
          <w:lang w:eastAsia="zh-CN"/>
        </w:rPr>
      </w:pPr>
      <w:r w:rsidRPr="00C80AC3">
        <w:rPr>
          <w:bCs/>
          <w:sz w:val="28"/>
          <w:szCs w:val="28"/>
          <w:lang w:eastAsia="zh-CN"/>
        </w:rPr>
        <w:t>2.2. При установке шлагбаумов, ворот и иных устройств, ограничивающих въезд на придомовую территорию, территорию зданий и сооружений, обеспечить выполнение Правил.</w:t>
      </w:r>
    </w:p>
    <w:p w:rsidR="00C80AC3" w:rsidRPr="00C80AC3" w:rsidRDefault="00C80AC3" w:rsidP="00C80AC3">
      <w:pPr>
        <w:spacing w:line="276" w:lineRule="auto"/>
        <w:ind w:firstLine="709"/>
        <w:jc w:val="both"/>
        <w:rPr>
          <w:bCs/>
          <w:sz w:val="28"/>
          <w:szCs w:val="28"/>
          <w:lang w:eastAsia="zh-CN"/>
        </w:rPr>
      </w:pPr>
      <w:r w:rsidRPr="00C80AC3">
        <w:rPr>
          <w:sz w:val="28"/>
          <w:szCs w:val="28"/>
        </w:rPr>
        <w:t>3. Обеспечить размещение настоящего постановления на официальном сайте Сеченовского муниципального округа Нижегородской области.</w:t>
      </w:r>
    </w:p>
    <w:p w:rsidR="00C80AC3" w:rsidRPr="00C80AC3" w:rsidRDefault="00C80AC3" w:rsidP="00C80AC3">
      <w:pPr>
        <w:spacing w:line="276" w:lineRule="auto"/>
        <w:ind w:firstLine="709"/>
        <w:jc w:val="both"/>
        <w:rPr>
          <w:bCs/>
          <w:sz w:val="28"/>
          <w:szCs w:val="28"/>
          <w:lang w:eastAsia="zh-CN"/>
        </w:rPr>
      </w:pPr>
      <w:r w:rsidRPr="00C80AC3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Сеченовского муниципального округа </w:t>
      </w:r>
      <w:r w:rsidRPr="00C80AC3">
        <w:rPr>
          <w:sz w:val="28"/>
          <w:szCs w:val="28"/>
        </w:rPr>
        <w:br/>
        <w:t>Д.А. Крупнова.</w:t>
      </w:r>
    </w:p>
    <w:p w:rsidR="00C80AC3" w:rsidRDefault="00C80AC3" w:rsidP="00762D86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C80AC3" w:rsidRDefault="00C80AC3" w:rsidP="00762D86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C80AC3" w:rsidRDefault="00C80AC3" w:rsidP="00762D86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C80AC3" w:rsidRPr="0046273B" w:rsidRDefault="00C80AC3" w:rsidP="00762D86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03310" w:rsidRPr="00FE0DF6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0DF6">
        <w:rPr>
          <w:sz w:val="28"/>
          <w:szCs w:val="28"/>
        </w:rPr>
        <w:t>Глава</w:t>
      </w:r>
      <w:r w:rsidR="00762D86" w:rsidRPr="00FE0DF6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01398" w:rsidRPr="00301398" w:rsidRDefault="00301398" w:rsidP="00301398">
      <w:pPr>
        <w:keepNext/>
        <w:widowControl w:val="0"/>
        <w:tabs>
          <w:tab w:val="left" w:pos="9585"/>
        </w:tabs>
        <w:autoSpaceDE w:val="0"/>
        <w:autoSpaceDN w:val="0"/>
        <w:jc w:val="right"/>
        <w:outlineLvl w:val="2"/>
        <w:rPr>
          <w:b/>
          <w:color w:val="000000"/>
          <w:sz w:val="28"/>
          <w:szCs w:val="28"/>
        </w:rPr>
      </w:pPr>
      <w:r w:rsidRPr="00301398">
        <w:rPr>
          <w:b/>
          <w:color w:val="000000"/>
          <w:sz w:val="28"/>
          <w:szCs w:val="28"/>
        </w:rPr>
        <w:lastRenderedPageBreak/>
        <w:t>ПРИЛОЖЕНИЕ 1</w:t>
      </w:r>
    </w:p>
    <w:p w:rsidR="00301398" w:rsidRPr="00301398" w:rsidRDefault="00301398" w:rsidP="00301398">
      <w:pPr>
        <w:keepNext/>
        <w:widowControl w:val="0"/>
        <w:tabs>
          <w:tab w:val="left" w:pos="9585"/>
        </w:tabs>
        <w:autoSpaceDE w:val="0"/>
        <w:autoSpaceDN w:val="0"/>
        <w:jc w:val="right"/>
        <w:outlineLvl w:val="2"/>
        <w:rPr>
          <w:color w:val="000000"/>
        </w:rPr>
      </w:pPr>
      <w:r w:rsidRPr="00301398">
        <w:rPr>
          <w:color w:val="000000"/>
        </w:rPr>
        <w:t>к постановлению Администрации</w:t>
      </w:r>
    </w:p>
    <w:p w:rsidR="00301398" w:rsidRPr="00301398" w:rsidRDefault="00301398" w:rsidP="00301398">
      <w:pPr>
        <w:keepNext/>
        <w:widowControl w:val="0"/>
        <w:tabs>
          <w:tab w:val="left" w:pos="9585"/>
        </w:tabs>
        <w:autoSpaceDE w:val="0"/>
        <w:autoSpaceDN w:val="0"/>
        <w:jc w:val="right"/>
        <w:outlineLvl w:val="2"/>
        <w:rPr>
          <w:color w:val="000000"/>
        </w:rPr>
      </w:pPr>
      <w:r w:rsidRPr="00301398">
        <w:rPr>
          <w:color w:val="000000"/>
        </w:rPr>
        <w:t>Сеченовского муниципального округа</w:t>
      </w:r>
    </w:p>
    <w:p w:rsidR="00301398" w:rsidRPr="00301398" w:rsidRDefault="00301398" w:rsidP="00301398">
      <w:pPr>
        <w:keepNext/>
        <w:widowControl w:val="0"/>
        <w:tabs>
          <w:tab w:val="left" w:pos="9585"/>
        </w:tabs>
        <w:autoSpaceDE w:val="0"/>
        <w:autoSpaceDN w:val="0"/>
        <w:jc w:val="right"/>
        <w:outlineLvl w:val="2"/>
        <w:rPr>
          <w:color w:val="000000"/>
        </w:rPr>
      </w:pPr>
      <w:r w:rsidRPr="00301398">
        <w:rPr>
          <w:color w:val="000000"/>
        </w:rPr>
        <w:t>Нижегородской области</w:t>
      </w:r>
    </w:p>
    <w:p w:rsidR="00301398" w:rsidRDefault="00301398" w:rsidP="00301398">
      <w:pPr>
        <w:keepNext/>
        <w:widowControl w:val="0"/>
        <w:tabs>
          <w:tab w:val="left" w:pos="9585"/>
        </w:tabs>
        <w:autoSpaceDE w:val="0"/>
        <w:autoSpaceDN w:val="0"/>
        <w:jc w:val="right"/>
        <w:outlineLvl w:val="2"/>
        <w:rPr>
          <w:color w:val="000000"/>
        </w:rPr>
      </w:pPr>
      <w:r w:rsidRPr="00301398">
        <w:rPr>
          <w:color w:val="000000"/>
        </w:rPr>
        <w:t xml:space="preserve"> </w:t>
      </w:r>
      <w:r>
        <w:rPr>
          <w:color w:val="000000"/>
        </w:rPr>
        <w:t xml:space="preserve">От </w:t>
      </w:r>
      <w:r w:rsidR="002271A9">
        <w:rPr>
          <w:color w:val="000000"/>
        </w:rPr>
        <w:t>18.05.2026г. № 313</w:t>
      </w:r>
    </w:p>
    <w:p w:rsidR="00C80AC3" w:rsidRDefault="00C80AC3" w:rsidP="00301398">
      <w:pPr>
        <w:keepNext/>
        <w:widowControl w:val="0"/>
        <w:tabs>
          <w:tab w:val="left" w:pos="9585"/>
        </w:tabs>
        <w:autoSpaceDE w:val="0"/>
        <w:autoSpaceDN w:val="0"/>
        <w:jc w:val="right"/>
        <w:outlineLvl w:val="2"/>
        <w:rPr>
          <w:color w:val="000000"/>
        </w:rPr>
      </w:pPr>
    </w:p>
    <w:p w:rsidR="00C80AC3" w:rsidRPr="00C80AC3" w:rsidRDefault="00C80AC3" w:rsidP="00C80AC3">
      <w:pPr>
        <w:spacing w:line="276" w:lineRule="auto"/>
        <w:jc w:val="center"/>
        <w:rPr>
          <w:bCs/>
          <w:sz w:val="28"/>
          <w:szCs w:val="28"/>
          <w:lang w:eastAsia="zh-CN"/>
        </w:rPr>
      </w:pPr>
      <w:r w:rsidRPr="00C80AC3">
        <w:rPr>
          <w:bCs/>
          <w:sz w:val="28"/>
          <w:szCs w:val="28"/>
          <w:lang w:eastAsia="zh-CN"/>
        </w:rPr>
        <w:t>ПРАВИЛА</w:t>
      </w:r>
    </w:p>
    <w:p w:rsidR="00C80AC3" w:rsidRPr="00C80AC3" w:rsidRDefault="00C80AC3" w:rsidP="00C80AC3">
      <w:pPr>
        <w:spacing w:line="276" w:lineRule="auto"/>
        <w:jc w:val="center"/>
        <w:rPr>
          <w:bCs/>
          <w:sz w:val="28"/>
          <w:szCs w:val="28"/>
          <w:lang w:eastAsia="zh-CN"/>
        </w:rPr>
      </w:pPr>
      <w:r w:rsidRPr="00C80AC3">
        <w:rPr>
          <w:bCs/>
          <w:sz w:val="28"/>
          <w:szCs w:val="28"/>
          <w:lang w:eastAsia="zh-CN"/>
        </w:rPr>
        <w:t>ОБЕСПЕЧЕНИЯ БЕСПРЕПЯТСТВЕННОГО ПРОЕЗДА И УСТАНОВКИ ПОЖАРНОЙ И СПЕЦИАЛЬНОЙ ТЕХНИКИ НА ПРИЛЕГАЮЩЕЙ ТЕРРИТОРИИ К ЖИЛЫМ МНОГОКВАРТИРНЫМ ДОМАМ МНОГОЭТАЖНОЙ ЗАСТРОЙКИ И ИНЫМ ЗДАНИЯМ, СООРУЖЕНИЯМ И СТРОЕНИЯМ, РАСПОЛОЖЕННЫМ НА ТЕРРИТОРИИ СЕЧЕНОВСКОГО МУНИЦИПАЛЬНОГО ОКРУГА НИЖЕГОРОДСКОЙ ОБЛАСТИ, ДЛЯ ТУШЕНИЯ ПОЖАРА ЛИБО ЛИКВИДАЦИИ ИНОЙ ЧРЕЗВЫЧАЙНОЙ СИТУАЦИИ</w:t>
      </w:r>
    </w:p>
    <w:p w:rsidR="00C80AC3" w:rsidRPr="00C80AC3" w:rsidRDefault="00C80AC3" w:rsidP="00C80AC3">
      <w:pPr>
        <w:spacing w:line="360" w:lineRule="auto"/>
        <w:jc w:val="center"/>
        <w:rPr>
          <w:bCs/>
          <w:sz w:val="28"/>
          <w:szCs w:val="28"/>
          <w:lang w:eastAsia="zh-CN"/>
        </w:rPr>
      </w:pPr>
      <w:r w:rsidRPr="00C80AC3">
        <w:rPr>
          <w:bCs/>
          <w:sz w:val="28"/>
          <w:szCs w:val="28"/>
          <w:lang w:eastAsia="zh-CN"/>
        </w:rPr>
        <w:t>(далее-Правила)</w:t>
      </w:r>
    </w:p>
    <w:p w:rsidR="00C80AC3" w:rsidRPr="00C80AC3" w:rsidRDefault="00C80AC3" w:rsidP="00C80AC3">
      <w:pPr>
        <w:spacing w:line="276" w:lineRule="auto"/>
        <w:jc w:val="center"/>
        <w:rPr>
          <w:b/>
          <w:bCs/>
          <w:sz w:val="28"/>
          <w:szCs w:val="28"/>
          <w:lang w:eastAsia="zh-CN"/>
        </w:rPr>
      </w:pPr>
      <w:r w:rsidRPr="00C80AC3">
        <w:rPr>
          <w:b/>
          <w:bCs/>
          <w:sz w:val="28"/>
          <w:szCs w:val="28"/>
          <w:lang w:eastAsia="zh-CN"/>
        </w:rPr>
        <w:t>1.</w:t>
      </w:r>
      <w:r w:rsidRPr="00C80AC3">
        <w:rPr>
          <w:b/>
          <w:bCs/>
          <w:sz w:val="28"/>
          <w:szCs w:val="28"/>
          <w:lang w:eastAsia="zh-CN"/>
        </w:rPr>
        <w:tab/>
        <w:t>Общие положения</w:t>
      </w:r>
    </w:p>
    <w:p w:rsidR="00C80AC3" w:rsidRPr="00C80AC3" w:rsidRDefault="00C80AC3" w:rsidP="00C80AC3">
      <w:pPr>
        <w:spacing w:line="276" w:lineRule="auto"/>
        <w:jc w:val="both"/>
        <w:rPr>
          <w:bCs/>
          <w:sz w:val="28"/>
          <w:szCs w:val="28"/>
          <w:lang w:eastAsia="zh-CN"/>
        </w:rPr>
      </w:pPr>
      <w:r w:rsidRPr="00C80AC3">
        <w:rPr>
          <w:bCs/>
          <w:sz w:val="28"/>
          <w:szCs w:val="28"/>
          <w:lang w:eastAsia="zh-CN"/>
        </w:rPr>
        <w:t>1.1.</w:t>
      </w:r>
      <w:r w:rsidRPr="00C80AC3">
        <w:rPr>
          <w:bCs/>
          <w:sz w:val="28"/>
          <w:szCs w:val="28"/>
          <w:lang w:eastAsia="zh-CN"/>
        </w:rPr>
        <w:tab/>
        <w:t>Настоящие Правила определяют порядок выполнения мероприятий, необходимых для обеспечения беспрепятственного проезда и установки пожарной и специальной техники на прилегающей территории к жилым домам и иным зданиям, сооружениям и строениям, расположенным на территории Сеченовского муниципального округа Нижегородской области (далее - здания и сооружения), для тушения пожара либо ликвидации иной чрезвычайной ситуации.</w:t>
      </w:r>
    </w:p>
    <w:p w:rsidR="00C80AC3" w:rsidRPr="00C80AC3" w:rsidRDefault="00C80AC3" w:rsidP="00C80AC3">
      <w:pPr>
        <w:spacing w:line="276" w:lineRule="auto"/>
        <w:jc w:val="both"/>
        <w:rPr>
          <w:bCs/>
          <w:sz w:val="28"/>
          <w:szCs w:val="28"/>
          <w:lang w:eastAsia="zh-CN"/>
        </w:rPr>
      </w:pPr>
      <w:r w:rsidRPr="00C80AC3">
        <w:rPr>
          <w:bCs/>
          <w:sz w:val="28"/>
          <w:szCs w:val="28"/>
          <w:lang w:eastAsia="zh-CN"/>
        </w:rPr>
        <w:t>1.2.</w:t>
      </w:r>
      <w:r w:rsidRPr="00C80AC3">
        <w:rPr>
          <w:bCs/>
          <w:sz w:val="28"/>
          <w:szCs w:val="28"/>
          <w:lang w:eastAsia="zh-CN"/>
        </w:rPr>
        <w:tab/>
        <w:t>Для целей настоящих Правил используются понятия, которые означают следующее:</w:t>
      </w:r>
    </w:p>
    <w:p w:rsidR="00C80AC3" w:rsidRPr="00C80AC3" w:rsidRDefault="00C80AC3" w:rsidP="00C80AC3">
      <w:pPr>
        <w:spacing w:line="276" w:lineRule="auto"/>
        <w:jc w:val="both"/>
        <w:rPr>
          <w:bCs/>
          <w:sz w:val="28"/>
          <w:szCs w:val="28"/>
          <w:lang w:eastAsia="zh-CN"/>
        </w:rPr>
      </w:pPr>
      <w:r w:rsidRPr="00C80AC3">
        <w:rPr>
          <w:bCs/>
          <w:sz w:val="28"/>
          <w:szCs w:val="28"/>
          <w:lang w:eastAsia="zh-CN"/>
        </w:rPr>
        <w:t>- «пожарные проезды и подъезды к зданиям и сооружениям» - участки территории, предназначенные для передвижения и установки пожарных автомобилей с возможностью приведения в рабочее состояние всех механизмов, устройств, выполнения действий по тушению пожара и к которым предъявляются повышенные требования в части нагрузки на покрытие и геометрическим параметрам;</w:t>
      </w:r>
    </w:p>
    <w:p w:rsidR="00C80AC3" w:rsidRPr="00C80AC3" w:rsidRDefault="00C80AC3" w:rsidP="00C80AC3">
      <w:pPr>
        <w:spacing w:line="276" w:lineRule="auto"/>
        <w:jc w:val="both"/>
        <w:rPr>
          <w:bCs/>
          <w:sz w:val="28"/>
          <w:szCs w:val="28"/>
          <w:lang w:eastAsia="zh-CN"/>
        </w:rPr>
      </w:pPr>
      <w:r w:rsidRPr="00C80AC3">
        <w:rPr>
          <w:bCs/>
          <w:sz w:val="28"/>
          <w:szCs w:val="28"/>
          <w:lang w:eastAsia="zh-CN"/>
        </w:rPr>
        <w:t>- «функциональные проезды и подъезды к зданиям и сооружениям» - участки территории, предназначенные для проезда транспортных средств с целью обеспечения повседневного функционирования зданий и сооружений, а также использования их гражданами и организациями;</w:t>
      </w:r>
    </w:p>
    <w:p w:rsidR="00C80AC3" w:rsidRPr="00C80AC3" w:rsidRDefault="00C80AC3" w:rsidP="00C80AC3">
      <w:pPr>
        <w:widowControl w:val="0"/>
        <w:tabs>
          <w:tab w:val="left" w:pos="1380"/>
        </w:tabs>
        <w:spacing w:line="276" w:lineRule="auto"/>
        <w:jc w:val="both"/>
        <w:rPr>
          <w:sz w:val="28"/>
          <w:szCs w:val="28"/>
        </w:rPr>
      </w:pPr>
      <w:r w:rsidRPr="00C80AC3">
        <w:rPr>
          <w:bCs/>
          <w:sz w:val="28"/>
          <w:szCs w:val="28"/>
        </w:rPr>
        <w:t xml:space="preserve">- «совмещенные проезды и подъезды к зданиям и сооружениям» - функциональные проезды и подъезды, характеристики которых соответствуют установленным требованиям как для пожарных проездов и </w:t>
      </w:r>
      <w:r w:rsidRPr="00C80AC3">
        <w:rPr>
          <w:bCs/>
          <w:sz w:val="28"/>
          <w:szCs w:val="28"/>
        </w:rPr>
        <w:lastRenderedPageBreak/>
        <w:t xml:space="preserve">подъездов. </w:t>
      </w:r>
      <w:r w:rsidRPr="00C80AC3">
        <w:rPr>
          <w:color w:val="000000"/>
          <w:sz w:val="28"/>
          <w:szCs w:val="28"/>
          <w:lang w:bidi="ru-RU"/>
        </w:rPr>
        <w:t>Устройство пожарных проездов и подъездов к зданиям и сооружениям для пожарной техники осуществляется в соответствии с требованиями раздела 8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утвержденного приказом МЧС России от 24 апреля 2013 г. № 288 (далее - СП 4.13130.2013), выполнение которых обеспечивается:</w:t>
      </w:r>
    </w:p>
    <w:p w:rsidR="00C80AC3" w:rsidRPr="00C80AC3" w:rsidRDefault="00C80AC3" w:rsidP="00C80AC3">
      <w:pPr>
        <w:widowControl w:val="0"/>
        <w:numPr>
          <w:ilvl w:val="0"/>
          <w:numId w:val="7"/>
        </w:numPr>
        <w:tabs>
          <w:tab w:val="left" w:pos="1083"/>
        </w:tabs>
        <w:spacing w:line="276" w:lineRule="auto"/>
        <w:jc w:val="both"/>
        <w:rPr>
          <w:sz w:val="28"/>
          <w:szCs w:val="28"/>
        </w:rPr>
      </w:pPr>
      <w:r w:rsidRPr="00C80AC3">
        <w:rPr>
          <w:color w:val="000000"/>
          <w:sz w:val="28"/>
          <w:szCs w:val="28"/>
          <w:lang w:bidi="ru-RU"/>
        </w:rPr>
        <w:t>ограничением въезда автотранспорта на прилегающую к зданиям и сооружениям территорию с помощью технических с</w:t>
      </w:r>
      <w:r w:rsidRPr="00C80AC3">
        <w:rPr>
          <w:sz w:val="28"/>
          <w:szCs w:val="28"/>
        </w:rPr>
        <w:t>редств (шлагбаумы, ворота, ограждения и ины</w:t>
      </w:r>
      <w:r w:rsidRPr="00C80AC3">
        <w:rPr>
          <w:color w:val="000000"/>
          <w:sz w:val="28"/>
          <w:szCs w:val="28"/>
          <w:lang w:bidi="ru-RU"/>
        </w:rPr>
        <w:t>е технические средства);</w:t>
      </w:r>
    </w:p>
    <w:p w:rsidR="00C80AC3" w:rsidRPr="00C80AC3" w:rsidRDefault="00C80AC3" w:rsidP="00C80AC3">
      <w:pPr>
        <w:widowControl w:val="0"/>
        <w:numPr>
          <w:ilvl w:val="0"/>
          <w:numId w:val="7"/>
        </w:numPr>
        <w:tabs>
          <w:tab w:val="left" w:pos="1380"/>
        </w:tabs>
        <w:spacing w:after="333" w:line="276" w:lineRule="auto"/>
        <w:jc w:val="both"/>
        <w:rPr>
          <w:sz w:val="28"/>
          <w:szCs w:val="28"/>
        </w:rPr>
      </w:pPr>
      <w:r w:rsidRPr="00C80AC3">
        <w:rPr>
          <w:color w:val="000000"/>
          <w:sz w:val="28"/>
          <w:szCs w:val="28"/>
          <w:lang w:bidi="ru-RU"/>
        </w:rPr>
        <w:t>упорядочением стоянки автотранспорта на прилег</w:t>
      </w:r>
      <w:r w:rsidRPr="00C80AC3">
        <w:rPr>
          <w:sz w:val="28"/>
          <w:szCs w:val="28"/>
        </w:rPr>
        <w:t>аю</w:t>
      </w:r>
      <w:r w:rsidRPr="00C80AC3">
        <w:rPr>
          <w:color w:val="000000"/>
          <w:sz w:val="28"/>
          <w:szCs w:val="28"/>
          <w:lang w:bidi="ru-RU"/>
        </w:rPr>
        <w:t>щей к зданиям и сооружениям территории и подъездным путям.</w:t>
      </w:r>
    </w:p>
    <w:p w:rsidR="00C80AC3" w:rsidRPr="00C80AC3" w:rsidRDefault="00C80AC3" w:rsidP="00C80AC3">
      <w:pPr>
        <w:widowControl w:val="0"/>
        <w:tabs>
          <w:tab w:val="left" w:pos="687"/>
        </w:tabs>
        <w:spacing w:line="276" w:lineRule="auto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C80AC3">
        <w:rPr>
          <w:b/>
          <w:bCs/>
          <w:sz w:val="28"/>
          <w:szCs w:val="28"/>
          <w:lang w:bidi="ru-RU"/>
        </w:rPr>
        <w:t>2. Обустройство специальных площадок для установки пожарной</w:t>
      </w:r>
      <w:bookmarkEnd w:id="1"/>
    </w:p>
    <w:p w:rsidR="00C80AC3" w:rsidRPr="00C80AC3" w:rsidRDefault="00C80AC3" w:rsidP="00C80AC3">
      <w:pPr>
        <w:widowControl w:val="0"/>
        <w:spacing w:after="299" w:line="276" w:lineRule="auto"/>
        <w:jc w:val="center"/>
        <w:rPr>
          <w:b/>
          <w:bCs/>
          <w:sz w:val="28"/>
          <w:szCs w:val="28"/>
        </w:rPr>
      </w:pPr>
      <w:r w:rsidRPr="00C80AC3">
        <w:rPr>
          <w:b/>
          <w:bCs/>
          <w:sz w:val="28"/>
          <w:szCs w:val="28"/>
          <w:lang w:bidi="ru-RU"/>
        </w:rPr>
        <w:t>и специальной техники</w:t>
      </w:r>
    </w:p>
    <w:p w:rsidR="00C80AC3" w:rsidRPr="00C80AC3" w:rsidRDefault="00C80AC3" w:rsidP="00C80AC3">
      <w:pPr>
        <w:widowControl w:val="0"/>
        <w:tabs>
          <w:tab w:val="left" w:pos="1380"/>
        </w:tabs>
        <w:spacing w:line="276" w:lineRule="auto"/>
        <w:jc w:val="both"/>
        <w:rPr>
          <w:sz w:val="28"/>
          <w:szCs w:val="28"/>
        </w:rPr>
      </w:pPr>
      <w:r w:rsidRPr="00C80AC3">
        <w:rPr>
          <w:color w:val="000000"/>
          <w:sz w:val="28"/>
          <w:szCs w:val="28"/>
          <w:lang w:bidi="ru-RU"/>
        </w:rPr>
        <w:t>2.1. При обустройстве специальных площадок для установки</w:t>
      </w:r>
      <w:r w:rsidRPr="00C80AC3">
        <w:rPr>
          <w:sz w:val="28"/>
          <w:szCs w:val="28"/>
        </w:rPr>
        <w:t xml:space="preserve"> </w:t>
      </w:r>
      <w:r w:rsidRPr="00C80AC3">
        <w:rPr>
          <w:color w:val="000000"/>
          <w:sz w:val="28"/>
          <w:szCs w:val="28"/>
          <w:lang w:bidi="ru-RU"/>
        </w:rPr>
        <w:t xml:space="preserve">пожарной и специальной техники (далее - площадки) правообладатели зданий и сооружений (собственники, арендаторы, организации, </w:t>
      </w:r>
      <w:r w:rsidRPr="00C80AC3">
        <w:rPr>
          <w:sz w:val="28"/>
          <w:szCs w:val="28"/>
        </w:rPr>
        <w:t xml:space="preserve">осуществляющие обслуживание </w:t>
      </w:r>
      <w:r w:rsidRPr="00C80AC3">
        <w:rPr>
          <w:color w:val="000000"/>
          <w:sz w:val="28"/>
          <w:szCs w:val="28"/>
          <w:lang w:bidi="ru-RU"/>
        </w:rPr>
        <w:t>многоквартирны</w:t>
      </w:r>
      <w:r w:rsidRPr="00C80AC3">
        <w:rPr>
          <w:sz w:val="28"/>
          <w:szCs w:val="28"/>
        </w:rPr>
        <w:t>х</w:t>
      </w:r>
      <w:r w:rsidRPr="00C80AC3">
        <w:rPr>
          <w:color w:val="000000"/>
          <w:sz w:val="28"/>
          <w:szCs w:val="28"/>
          <w:lang w:bidi="ru-RU"/>
        </w:rPr>
        <w:t xml:space="preserve"> дом</w:t>
      </w:r>
      <w:r w:rsidRPr="00C80AC3">
        <w:rPr>
          <w:sz w:val="28"/>
          <w:szCs w:val="28"/>
        </w:rPr>
        <w:t>ов</w:t>
      </w:r>
      <w:r w:rsidRPr="00C80AC3">
        <w:rPr>
          <w:color w:val="000000"/>
          <w:sz w:val="28"/>
          <w:szCs w:val="28"/>
          <w:lang w:bidi="ru-RU"/>
        </w:rPr>
        <w:t xml:space="preserve"> (далее - </w:t>
      </w:r>
      <w:r w:rsidRPr="00C80AC3">
        <w:rPr>
          <w:sz w:val="28"/>
          <w:szCs w:val="28"/>
        </w:rPr>
        <w:t>обслуживающие</w:t>
      </w:r>
      <w:r w:rsidRPr="00C80AC3">
        <w:rPr>
          <w:color w:val="000000"/>
          <w:sz w:val="28"/>
          <w:szCs w:val="28"/>
          <w:lang w:bidi="ru-RU"/>
        </w:rPr>
        <w:t xml:space="preserve"> организации)) обеспечивают выполнение следующих мероприятий:</w:t>
      </w:r>
    </w:p>
    <w:p w:rsidR="00C80AC3" w:rsidRPr="00C80AC3" w:rsidRDefault="00C80AC3" w:rsidP="00C80AC3">
      <w:pPr>
        <w:widowControl w:val="0"/>
        <w:tabs>
          <w:tab w:val="left" w:pos="1455"/>
        </w:tabs>
        <w:spacing w:line="276" w:lineRule="auto"/>
        <w:jc w:val="both"/>
        <w:rPr>
          <w:sz w:val="28"/>
          <w:szCs w:val="28"/>
        </w:rPr>
      </w:pPr>
      <w:r w:rsidRPr="00C80AC3">
        <w:rPr>
          <w:color w:val="000000"/>
          <w:sz w:val="28"/>
          <w:szCs w:val="28"/>
          <w:lang w:bidi="ru-RU"/>
        </w:rPr>
        <w:t>2.1.1. Количество площадок и место их расположения определяется с учетом обеспечения доступа пожарных в каждое помещение здания.</w:t>
      </w:r>
    </w:p>
    <w:p w:rsidR="00C80AC3" w:rsidRPr="00C80AC3" w:rsidRDefault="00C80AC3" w:rsidP="00C80AC3">
      <w:pPr>
        <w:widowControl w:val="0"/>
        <w:tabs>
          <w:tab w:val="left" w:pos="1505"/>
        </w:tabs>
        <w:spacing w:line="276" w:lineRule="auto"/>
        <w:jc w:val="both"/>
        <w:rPr>
          <w:sz w:val="28"/>
          <w:szCs w:val="28"/>
        </w:rPr>
      </w:pPr>
      <w:r w:rsidRPr="00C80AC3">
        <w:rPr>
          <w:sz w:val="28"/>
          <w:szCs w:val="28"/>
        </w:rPr>
        <w:t xml:space="preserve">2.1.2. Площадки </w:t>
      </w:r>
      <w:r w:rsidRPr="00C80AC3">
        <w:rPr>
          <w:color w:val="000000"/>
          <w:sz w:val="28"/>
          <w:szCs w:val="28"/>
          <w:lang w:bidi="ru-RU"/>
        </w:rPr>
        <w:t>не должны загромождаться автотранспортом, мусорными контейнерами, строительными материалами, оборудовани</w:t>
      </w:r>
      <w:r w:rsidRPr="00C80AC3">
        <w:rPr>
          <w:sz w:val="28"/>
          <w:szCs w:val="28"/>
        </w:rPr>
        <w:t xml:space="preserve">ем и иными предметами. </w:t>
      </w:r>
    </w:p>
    <w:p w:rsidR="00C80AC3" w:rsidRPr="00C80AC3" w:rsidRDefault="00C80AC3" w:rsidP="00C80AC3">
      <w:pPr>
        <w:spacing w:line="276" w:lineRule="auto"/>
        <w:jc w:val="both"/>
        <w:rPr>
          <w:bCs/>
          <w:sz w:val="28"/>
          <w:szCs w:val="28"/>
          <w:lang w:eastAsia="zh-CN"/>
        </w:rPr>
      </w:pPr>
    </w:p>
    <w:p w:rsidR="00C80AC3" w:rsidRPr="00C80AC3" w:rsidRDefault="00C80AC3" w:rsidP="00C80AC3">
      <w:pPr>
        <w:widowControl w:val="0"/>
        <w:tabs>
          <w:tab w:val="left" w:pos="592"/>
        </w:tabs>
        <w:spacing w:line="276" w:lineRule="auto"/>
        <w:jc w:val="center"/>
        <w:outlineLvl w:val="1"/>
        <w:rPr>
          <w:b/>
          <w:bCs/>
          <w:sz w:val="28"/>
          <w:szCs w:val="28"/>
          <w:lang w:bidi="ru-RU"/>
        </w:rPr>
      </w:pPr>
      <w:bookmarkStart w:id="2" w:name="bookmark4"/>
      <w:r w:rsidRPr="00C80AC3">
        <w:rPr>
          <w:b/>
          <w:bCs/>
          <w:color w:val="000000"/>
          <w:sz w:val="28"/>
          <w:szCs w:val="28"/>
          <w:lang w:bidi="ru-RU"/>
        </w:rPr>
        <w:t>3. Ограничение въезда автотранспорта на прилегающую к зданиям</w:t>
      </w:r>
      <w:bookmarkEnd w:id="2"/>
    </w:p>
    <w:p w:rsidR="00C80AC3" w:rsidRPr="00C80AC3" w:rsidRDefault="00C80AC3" w:rsidP="00C80AC3">
      <w:pPr>
        <w:widowControl w:val="0"/>
        <w:spacing w:after="300" w:line="276" w:lineRule="auto"/>
        <w:jc w:val="center"/>
        <w:rPr>
          <w:b/>
          <w:bCs/>
          <w:sz w:val="28"/>
          <w:szCs w:val="28"/>
          <w:lang w:bidi="ru-RU"/>
        </w:rPr>
      </w:pPr>
      <w:r w:rsidRPr="00C80AC3">
        <w:rPr>
          <w:b/>
          <w:bCs/>
          <w:color w:val="000000"/>
          <w:sz w:val="28"/>
          <w:szCs w:val="28"/>
          <w:lang w:bidi="ru-RU"/>
        </w:rPr>
        <w:t>и сооружениям территорию с помощью технических средств</w:t>
      </w:r>
      <w:r w:rsidRPr="00C80AC3">
        <w:rPr>
          <w:b/>
          <w:bCs/>
          <w:color w:val="000000"/>
          <w:sz w:val="28"/>
          <w:szCs w:val="28"/>
          <w:lang w:bidi="ru-RU"/>
        </w:rPr>
        <w:br/>
        <w:t>(шлагбаумы, ворота, ограждения и иные технические средства)</w:t>
      </w:r>
    </w:p>
    <w:p w:rsidR="00C80AC3" w:rsidRPr="00C80AC3" w:rsidRDefault="00C80AC3" w:rsidP="00C80AC3">
      <w:pPr>
        <w:widowControl w:val="0"/>
        <w:tabs>
          <w:tab w:val="left" w:pos="1249"/>
        </w:tabs>
        <w:spacing w:line="276" w:lineRule="auto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80AC3">
        <w:rPr>
          <w:rFonts w:eastAsia="Microsoft Sans Serif"/>
          <w:color w:val="000000"/>
          <w:sz w:val="28"/>
          <w:szCs w:val="28"/>
          <w:lang w:bidi="ru-RU"/>
        </w:rPr>
        <w:t>3.1. В случае обеспечения беспрепятственного проезда и установки пожарной техники посредством ограничения въезда автотранспорта на прилегающую к зданиям и сооружениям территорию с помощью устройства шлагбаумов, ворот и иных технических средств, создание и обозначение площадок не требуется.</w:t>
      </w:r>
    </w:p>
    <w:p w:rsidR="00C80AC3" w:rsidRPr="00C80AC3" w:rsidRDefault="00C80AC3" w:rsidP="00C80AC3">
      <w:pPr>
        <w:widowControl w:val="0"/>
        <w:shd w:val="clear" w:color="auto" w:fill="FFFFFF"/>
        <w:tabs>
          <w:tab w:val="left" w:pos="1244"/>
        </w:tabs>
        <w:spacing w:line="276" w:lineRule="auto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80AC3">
        <w:rPr>
          <w:rFonts w:eastAsia="Microsoft Sans Serif"/>
          <w:color w:val="000000"/>
          <w:sz w:val="28"/>
          <w:szCs w:val="28"/>
          <w:lang w:bidi="ru-RU"/>
        </w:rPr>
        <w:t xml:space="preserve">3.2. Ограничение въезда автотранспорта на прилегающую к зданиям и сооружениям территорию с помощью технических средств (установка </w:t>
      </w:r>
      <w:r w:rsidRPr="00C80AC3">
        <w:rPr>
          <w:rFonts w:eastAsia="Microsoft Sans Serif"/>
          <w:color w:val="000000"/>
          <w:sz w:val="28"/>
          <w:szCs w:val="28"/>
          <w:lang w:bidi="ru-RU"/>
        </w:rPr>
        <w:lastRenderedPageBreak/>
        <w:t>шлагбаумов, ворот и иных технических средств) допускается при предусмотрении ручного открывания при организации круглосуточного дежурства персонала непосредственно у места установки шлагбаума, ворот, ограждения и иных технических средств на проездах или дистанционно при устройстве видео - и (или) аудиосвязи с местом их установки. Дежурный персонал должен иметь инструкцию, содержащую обязанности по обеспечению доступа автотранспортных средств служб экстренного реагирования на территорию путем оперативного открытия шлагбаума.</w:t>
      </w:r>
    </w:p>
    <w:p w:rsidR="00C80AC3" w:rsidRPr="00C80AC3" w:rsidRDefault="00C80AC3" w:rsidP="00C80AC3">
      <w:pPr>
        <w:widowControl w:val="0"/>
        <w:shd w:val="clear" w:color="auto" w:fill="FFFFFF"/>
        <w:tabs>
          <w:tab w:val="left" w:pos="1244"/>
        </w:tabs>
        <w:spacing w:line="276" w:lineRule="auto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80AC3">
        <w:rPr>
          <w:rFonts w:eastAsia="Microsoft Sans Serif"/>
          <w:color w:val="000000"/>
          <w:sz w:val="28"/>
          <w:szCs w:val="28"/>
          <w:lang w:bidi="ru-RU"/>
        </w:rPr>
        <w:t>3.3. Во всех случаях при отключении электроэнергии должна быть обеспечена возможность открытия шлагбаума, ворот и иных технических средств вручную.</w:t>
      </w:r>
    </w:p>
    <w:p w:rsidR="00C80AC3" w:rsidRPr="00C80AC3" w:rsidRDefault="00C80AC3" w:rsidP="00C80AC3">
      <w:pPr>
        <w:spacing w:line="276" w:lineRule="auto"/>
        <w:jc w:val="both"/>
        <w:rPr>
          <w:bCs/>
          <w:sz w:val="28"/>
          <w:szCs w:val="28"/>
          <w:lang w:eastAsia="zh-CN"/>
        </w:rPr>
      </w:pPr>
    </w:p>
    <w:p w:rsidR="00C80AC3" w:rsidRPr="00C80AC3" w:rsidRDefault="00C80AC3" w:rsidP="00C80AC3">
      <w:pPr>
        <w:widowControl w:val="0"/>
        <w:tabs>
          <w:tab w:val="left" w:pos="1082"/>
        </w:tabs>
        <w:spacing w:line="276" w:lineRule="auto"/>
        <w:jc w:val="center"/>
        <w:outlineLvl w:val="1"/>
        <w:rPr>
          <w:b/>
          <w:bCs/>
          <w:sz w:val="28"/>
          <w:szCs w:val="28"/>
          <w:lang w:bidi="ru-RU"/>
        </w:rPr>
      </w:pPr>
      <w:bookmarkStart w:id="3" w:name="bookmark5"/>
      <w:r w:rsidRPr="00C80AC3">
        <w:rPr>
          <w:b/>
          <w:bCs/>
          <w:color w:val="000000"/>
          <w:sz w:val="28"/>
          <w:szCs w:val="28"/>
          <w:lang w:bidi="ru-RU"/>
        </w:rPr>
        <w:t>4. Упорядочение стоянки автотранспорта на прилегающей</w:t>
      </w:r>
      <w:bookmarkEnd w:id="3"/>
    </w:p>
    <w:p w:rsidR="00C80AC3" w:rsidRPr="00C80AC3" w:rsidRDefault="00C80AC3" w:rsidP="00C80AC3">
      <w:pPr>
        <w:widowControl w:val="0"/>
        <w:spacing w:after="299" w:line="276" w:lineRule="auto"/>
        <w:ind w:firstLine="1276"/>
        <w:jc w:val="both"/>
        <w:rPr>
          <w:b/>
          <w:bCs/>
          <w:sz w:val="28"/>
          <w:szCs w:val="28"/>
          <w:lang w:bidi="ru-RU"/>
        </w:rPr>
      </w:pPr>
      <w:r w:rsidRPr="00C80AC3">
        <w:rPr>
          <w:b/>
          <w:bCs/>
          <w:color w:val="000000"/>
          <w:sz w:val="28"/>
          <w:szCs w:val="28"/>
          <w:lang w:bidi="ru-RU"/>
        </w:rPr>
        <w:t>к зданиям и сооружениям территории и подъездным путям</w:t>
      </w:r>
    </w:p>
    <w:p w:rsidR="00C80AC3" w:rsidRPr="00C80AC3" w:rsidRDefault="00C80AC3" w:rsidP="00C80AC3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  <w:r w:rsidRPr="00C80AC3">
        <w:rPr>
          <w:color w:val="000000"/>
          <w:sz w:val="28"/>
          <w:szCs w:val="28"/>
          <w:lang w:bidi="ru-RU"/>
        </w:rPr>
        <w:t>4.1. Прилегающая к зданиям и сооружениям территория должна обеспечивать проезд и установку пожарной техники. Места для парковки транспорта определяются и обозначаются специальной разметкой в соответствии с требованиями приложения 2 постановления Правительства Российской Федерации от 23 октября 1993 г. № 1090 «О Правилах дорожного движения». Размещение парковочных мест должно быть выполнено с учетом устройства проездов и площадок для установки пожарной техники в соответствии с положениями настоящих Правил и раздела 8 СП 4.13130.2013.</w:t>
      </w:r>
    </w:p>
    <w:p w:rsidR="00C80AC3" w:rsidRPr="00C80AC3" w:rsidRDefault="00C80AC3" w:rsidP="00C80AC3">
      <w:pPr>
        <w:widowControl w:val="0"/>
        <w:tabs>
          <w:tab w:val="left" w:pos="1317"/>
        </w:tabs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C80AC3">
        <w:rPr>
          <w:color w:val="000000"/>
          <w:sz w:val="28"/>
          <w:szCs w:val="28"/>
          <w:lang w:bidi="ru-RU"/>
        </w:rPr>
        <w:t>4.2. При разработке домоуправляющими (домообслуживающими) компаниями схем парковочных мест, в них указывается пожарные проезды, подъезды и места расположения площадок, которые доводятся до сведения жильцов (собственников, арендаторов) посредством установки информационных стендов в местах общего пользования, том числе информация о недопустимости использования не по назначению (в качестве парковочных мест для личного автотранспорта и для других целей) указанных проездов, подъездов, площадок.</w:t>
      </w:r>
    </w:p>
    <w:p w:rsidR="00C80AC3" w:rsidRPr="00C80AC3" w:rsidRDefault="00C80AC3" w:rsidP="00C80AC3">
      <w:pPr>
        <w:widowControl w:val="0"/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C80AC3">
        <w:rPr>
          <w:color w:val="000000"/>
          <w:sz w:val="28"/>
          <w:szCs w:val="28"/>
          <w:lang w:bidi="ru-RU"/>
        </w:rPr>
        <w:t>4.3. Для обеспечения беспрепятственного проезда и маневрирования пожарной и специальной техники в местах поворотов должна быть ограничена стоянка транспортных средств. Для этих целей могут быть установлены специальные (устройства), включая сигнальные столбики, бетонные полусферы.</w:t>
      </w:r>
    </w:p>
    <w:p w:rsidR="00C80AC3" w:rsidRPr="00C80AC3" w:rsidRDefault="00C80AC3" w:rsidP="00C80AC3">
      <w:pPr>
        <w:widowControl w:val="0"/>
        <w:tabs>
          <w:tab w:val="left" w:pos="1317"/>
        </w:tabs>
        <w:spacing w:line="276" w:lineRule="auto"/>
        <w:jc w:val="both"/>
        <w:rPr>
          <w:lang w:eastAsia="zh-CN"/>
        </w:rPr>
      </w:pPr>
    </w:p>
    <w:p w:rsidR="00C80AC3" w:rsidRPr="00301398" w:rsidRDefault="00C80AC3" w:rsidP="00301398">
      <w:pPr>
        <w:keepNext/>
        <w:widowControl w:val="0"/>
        <w:tabs>
          <w:tab w:val="left" w:pos="9585"/>
        </w:tabs>
        <w:autoSpaceDE w:val="0"/>
        <w:autoSpaceDN w:val="0"/>
        <w:jc w:val="right"/>
        <w:outlineLvl w:val="2"/>
        <w:rPr>
          <w:color w:val="000000"/>
          <w:sz w:val="28"/>
          <w:szCs w:val="28"/>
        </w:rPr>
      </w:pPr>
    </w:p>
    <w:sectPr w:rsidR="00C80AC3" w:rsidRPr="00301398" w:rsidSect="005007DE">
      <w:pgSz w:w="11906" w:h="16838"/>
      <w:pgMar w:top="1418" w:right="851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2BE" w:rsidRDefault="00B602BE" w:rsidP="00B6139B">
      <w:r>
        <w:separator/>
      </w:r>
    </w:p>
  </w:endnote>
  <w:endnote w:type="continuationSeparator" w:id="0">
    <w:p w:rsidR="00B602BE" w:rsidRDefault="00B602BE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2BE" w:rsidRDefault="00B602BE" w:rsidP="00B6139B">
      <w:r>
        <w:separator/>
      </w:r>
    </w:p>
  </w:footnote>
  <w:footnote w:type="continuationSeparator" w:id="0">
    <w:p w:rsidR="00B602BE" w:rsidRDefault="00B602BE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C916AA6"/>
    <w:multiLevelType w:val="multilevel"/>
    <w:tmpl w:val="5F582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ED44DC"/>
    <w:multiLevelType w:val="multilevel"/>
    <w:tmpl w:val="C610E5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4DF"/>
    <w:rsid w:val="000429C2"/>
    <w:rsid w:val="0004327E"/>
    <w:rsid w:val="000442F8"/>
    <w:rsid w:val="0004482D"/>
    <w:rsid w:val="000476B9"/>
    <w:rsid w:val="000515F9"/>
    <w:rsid w:val="00054D01"/>
    <w:rsid w:val="000559CB"/>
    <w:rsid w:val="00070F64"/>
    <w:rsid w:val="000720B8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1D8F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5CF4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14B76"/>
    <w:rsid w:val="0022025B"/>
    <w:rsid w:val="002243E9"/>
    <w:rsid w:val="002252EC"/>
    <w:rsid w:val="00226173"/>
    <w:rsid w:val="002271A9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68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5D69"/>
    <w:rsid w:val="002E71F1"/>
    <w:rsid w:val="002E7541"/>
    <w:rsid w:val="002F2FFB"/>
    <w:rsid w:val="002F3AE9"/>
    <w:rsid w:val="002F4EE8"/>
    <w:rsid w:val="002F6177"/>
    <w:rsid w:val="002F6B6A"/>
    <w:rsid w:val="00300A92"/>
    <w:rsid w:val="00301306"/>
    <w:rsid w:val="00301398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68E"/>
    <w:rsid w:val="00341B3D"/>
    <w:rsid w:val="00344A03"/>
    <w:rsid w:val="00347843"/>
    <w:rsid w:val="003478BF"/>
    <w:rsid w:val="00347950"/>
    <w:rsid w:val="00350EDE"/>
    <w:rsid w:val="00352732"/>
    <w:rsid w:val="00361618"/>
    <w:rsid w:val="0036180B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3038"/>
    <w:rsid w:val="003B68E2"/>
    <w:rsid w:val="003C3C09"/>
    <w:rsid w:val="003C4A1A"/>
    <w:rsid w:val="003D6E4D"/>
    <w:rsid w:val="003E3D72"/>
    <w:rsid w:val="003E4C56"/>
    <w:rsid w:val="003F1C81"/>
    <w:rsid w:val="003F425C"/>
    <w:rsid w:val="003F48A1"/>
    <w:rsid w:val="00402BD9"/>
    <w:rsid w:val="00405875"/>
    <w:rsid w:val="004101C6"/>
    <w:rsid w:val="00410812"/>
    <w:rsid w:val="00411639"/>
    <w:rsid w:val="004123D6"/>
    <w:rsid w:val="00415337"/>
    <w:rsid w:val="00415A24"/>
    <w:rsid w:val="00416D1E"/>
    <w:rsid w:val="00421FF5"/>
    <w:rsid w:val="004273DF"/>
    <w:rsid w:val="004301F5"/>
    <w:rsid w:val="00432A9D"/>
    <w:rsid w:val="00432B46"/>
    <w:rsid w:val="00433CC5"/>
    <w:rsid w:val="00434BCB"/>
    <w:rsid w:val="004351D9"/>
    <w:rsid w:val="0043534D"/>
    <w:rsid w:val="00440E81"/>
    <w:rsid w:val="00446A93"/>
    <w:rsid w:val="004504EE"/>
    <w:rsid w:val="00450D7E"/>
    <w:rsid w:val="004535D9"/>
    <w:rsid w:val="0046244B"/>
    <w:rsid w:val="0046273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91ACF"/>
    <w:rsid w:val="00496976"/>
    <w:rsid w:val="004A3512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07DE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6479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471E7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0C2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074E"/>
    <w:rsid w:val="006720B2"/>
    <w:rsid w:val="0067211F"/>
    <w:rsid w:val="0067417F"/>
    <w:rsid w:val="00677E49"/>
    <w:rsid w:val="00685E78"/>
    <w:rsid w:val="00686F4A"/>
    <w:rsid w:val="00695990"/>
    <w:rsid w:val="006A2747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B7F12"/>
    <w:rsid w:val="006C05A0"/>
    <w:rsid w:val="006C2730"/>
    <w:rsid w:val="006C4040"/>
    <w:rsid w:val="006C64C7"/>
    <w:rsid w:val="006D028A"/>
    <w:rsid w:val="006D142C"/>
    <w:rsid w:val="006D2290"/>
    <w:rsid w:val="006D50E8"/>
    <w:rsid w:val="006E627D"/>
    <w:rsid w:val="006F34F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474C"/>
    <w:rsid w:val="007355EC"/>
    <w:rsid w:val="007376B6"/>
    <w:rsid w:val="007404EE"/>
    <w:rsid w:val="0074215D"/>
    <w:rsid w:val="00747877"/>
    <w:rsid w:val="00747D06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EB8"/>
    <w:rsid w:val="007715D9"/>
    <w:rsid w:val="0077701B"/>
    <w:rsid w:val="00777D60"/>
    <w:rsid w:val="00784EAA"/>
    <w:rsid w:val="00786F9D"/>
    <w:rsid w:val="00791D3A"/>
    <w:rsid w:val="007A178A"/>
    <w:rsid w:val="007A1F96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6C7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1567E"/>
    <w:rsid w:val="00821A29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2AB0"/>
    <w:rsid w:val="00884F4D"/>
    <w:rsid w:val="00886250"/>
    <w:rsid w:val="00887112"/>
    <w:rsid w:val="0089077E"/>
    <w:rsid w:val="008920D3"/>
    <w:rsid w:val="00896315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3B13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E37A5"/>
    <w:rsid w:val="008F61AB"/>
    <w:rsid w:val="008F6572"/>
    <w:rsid w:val="008F6C1A"/>
    <w:rsid w:val="00905E8F"/>
    <w:rsid w:val="00907B3D"/>
    <w:rsid w:val="00907CC3"/>
    <w:rsid w:val="00913AA3"/>
    <w:rsid w:val="009159F7"/>
    <w:rsid w:val="00915C18"/>
    <w:rsid w:val="00924552"/>
    <w:rsid w:val="00925AB9"/>
    <w:rsid w:val="009269B9"/>
    <w:rsid w:val="00931971"/>
    <w:rsid w:val="009342B4"/>
    <w:rsid w:val="00934EC9"/>
    <w:rsid w:val="00947187"/>
    <w:rsid w:val="00950BB5"/>
    <w:rsid w:val="0095396C"/>
    <w:rsid w:val="0096316B"/>
    <w:rsid w:val="00965EA2"/>
    <w:rsid w:val="009703A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863F0"/>
    <w:rsid w:val="009A39AE"/>
    <w:rsid w:val="009A43CE"/>
    <w:rsid w:val="009A43F5"/>
    <w:rsid w:val="009A5C77"/>
    <w:rsid w:val="009A5CCB"/>
    <w:rsid w:val="009B2B66"/>
    <w:rsid w:val="009B3F56"/>
    <w:rsid w:val="009B4569"/>
    <w:rsid w:val="009B512E"/>
    <w:rsid w:val="009C356C"/>
    <w:rsid w:val="009C65D7"/>
    <w:rsid w:val="009C7C19"/>
    <w:rsid w:val="009D0DAC"/>
    <w:rsid w:val="009D20DE"/>
    <w:rsid w:val="009D3CA1"/>
    <w:rsid w:val="009D6B70"/>
    <w:rsid w:val="009E2149"/>
    <w:rsid w:val="009E461E"/>
    <w:rsid w:val="009E7E9E"/>
    <w:rsid w:val="009F2BA8"/>
    <w:rsid w:val="009F725A"/>
    <w:rsid w:val="00A00D67"/>
    <w:rsid w:val="00A02A2F"/>
    <w:rsid w:val="00A03D16"/>
    <w:rsid w:val="00A06F77"/>
    <w:rsid w:val="00A07F81"/>
    <w:rsid w:val="00A11420"/>
    <w:rsid w:val="00A12424"/>
    <w:rsid w:val="00A13D31"/>
    <w:rsid w:val="00A14E05"/>
    <w:rsid w:val="00A17E6F"/>
    <w:rsid w:val="00A201C7"/>
    <w:rsid w:val="00A21802"/>
    <w:rsid w:val="00A22C77"/>
    <w:rsid w:val="00A23284"/>
    <w:rsid w:val="00A26ACB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131F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962BA"/>
    <w:rsid w:val="00AA1869"/>
    <w:rsid w:val="00AA1FA7"/>
    <w:rsid w:val="00AA37E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D0E69"/>
    <w:rsid w:val="00AE16A1"/>
    <w:rsid w:val="00AE27E8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47DE"/>
    <w:rsid w:val="00B55528"/>
    <w:rsid w:val="00B57E5C"/>
    <w:rsid w:val="00B602BE"/>
    <w:rsid w:val="00B6139B"/>
    <w:rsid w:val="00B6200F"/>
    <w:rsid w:val="00B62523"/>
    <w:rsid w:val="00B66447"/>
    <w:rsid w:val="00B76CF9"/>
    <w:rsid w:val="00B803BD"/>
    <w:rsid w:val="00B83CB9"/>
    <w:rsid w:val="00B92594"/>
    <w:rsid w:val="00B95304"/>
    <w:rsid w:val="00B95573"/>
    <w:rsid w:val="00BA09DE"/>
    <w:rsid w:val="00BA10D1"/>
    <w:rsid w:val="00BB0F01"/>
    <w:rsid w:val="00BB339E"/>
    <w:rsid w:val="00BB6284"/>
    <w:rsid w:val="00BB68C7"/>
    <w:rsid w:val="00BB6CD4"/>
    <w:rsid w:val="00BB6ECB"/>
    <w:rsid w:val="00BC3485"/>
    <w:rsid w:val="00BD3D53"/>
    <w:rsid w:val="00BE1740"/>
    <w:rsid w:val="00BE1E7D"/>
    <w:rsid w:val="00BE38C2"/>
    <w:rsid w:val="00BF1557"/>
    <w:rsid w:val="00BF3CC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4318"/>
    <w:rsid w:val="00C27827"/>
    <w:rsid w:val="00C33235"/>
    <w:rsid w:val="00C3386D"/>
    <w:rsid w:val="00C373C3"/>
    <w:rsid w:val="00C51DA4"/>
    <w:rsid w:val="00C5353E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80AC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9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34BC"/>
    <w:rsid w:val="00D25C76"/>
    <w:rsid w:val="00D263EA"/>
    <w:rsid w:val="00D2642B"/>
    <w:rsid w:val="00D273A9"/>
    <w:rsid w:val="00D30F2E"/>
    <w:rsid w:val="00D32837"/>
    <w:rsid w:val="00D3314B"/>
    <w:rsid w:val="00D332C5"/>
    <w:rsid w:val="00D33CA4"/>
    <w:rsid w:val="00D35EE5"/>
    <w:rsid w:val="00D36E4E"/>
    <w:rsid w:val="00D37507"/>
    <w:rsid w:val="00D40CDA"/>
    <w:rsid w:val="00D41135"/>
    <w:rsid w:val="00D431B6"/>
    <w:rsid w:val="00D44948"/>
    <w:rsid w:val="00D45DA9"/>
    <w:rsid w:val="00D5431C"/>
    <w:rsid w:val="00D56784"/>
    <w:rsid w:val="00D5764D"/>
    <w:rsid w:val="00D62F52"/>
    <w:rsid w:val="00D63648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5454"/>
    <w:rsid w:val="00D86F50"/>
    <w:rsid w:val="00D87EB9"/>
    <w:rsid w:val="00D87FAF"/>
    <w:rsid w:val="00D905D1"/>
    <w:rsid w:val="00D937B6"/>
    <w:rsid w:val="00D9760F"/>
    <w:rsid w:val="00DA166B"/>
    <w:rsid w:val="00DA2471"/>
    <w:rsid w:val="00DA30BA"/>
    <w:rsid w:val="00DA4E7B"/>
    <w:rsid w:val="00DA77AE"/>
    <w:rsid w:val="00DB08D4"/>
    <w:rsid w:val="00DB0C06"/>
    <w:rsid w:val="00DB10A3"/>
    <w:rsid w:val="00DB27D4"/>
    <w:rsid w:val="00DB2A36"/>
    <w:rsid w:val="00DB421C"/>
    <w:rsid w:val="00DB7687"/>
    <w:rsid w:val="00DC0CC4"/>
    <w:rsid w:val="00DC21E0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2B11"/>
    <w:rsid w:val="00E56097"/>
    <w:rsid w:val="00E56A29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09F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1017"/>
    <w:rsid w:val="00F02DD6"/>
    <w:rsid w:val="00F030F6"/>
    <w:rsid w:val="00F052E8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2C3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B6A98"/>
    <w:rsid w:val="00FC1136"/>
    <w:rsid w:val="00FC2137"/>
    <w:rsid w:val="00FC3BD5"/>
    <w:rsid w:val="00FC4113"/>
    <w:rsid w:val="00FC48F6"/>
    <w:rsid w:val="00FD1E1A"/>
    <w:rsid w:val="00FD4834"/>
    <w:rsid w:val="00FD539D"/>
    <w:rsid w:val="00FD6A4B"/>
    <w:rsid w:val="00FD7BF7"/>
    <w:rsid w:val="00FE0DF6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BF132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qFormat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qFormat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qFormat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qFormat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qFormat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qFormat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qFormat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qFormat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qFormat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qFormat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qFormat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qFormat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qFormat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qFormat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qFormat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qFormat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qFormat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uiPriority w:val="99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qFormat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qFormat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qFormat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qFormat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qFormat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qFormat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qFormat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qFormat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qFormat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qFormat/>
    <w:rsid w:val="00113EC9"/>
  </w:style>
  <w:style w:type="character" w:customStyle="1" w:styleId="FooterChar">
    <w:name w:val="Footer Char"/>
    <w:basedOn w:val="a1"/>
    <w:uiPriority w:val="99"/>
    <w:qFormat/>
    <w:rsid w:val="00113EC9"/>
  </w:style>
  <w:style w:type="character" w:customStyle="1" w:styleId="afff0">
    <w:name w:val="Название объекта Знак"/>
    <w:basedOn w:val="a1"/>
    <w:link w:val="afff"/>
    <w:uiPriority w:val="35"/>
    <w:qFormat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113EC9"/>
    <w:rPr>
      <w:sz w:val="18"/>
    </w:rPr>
  </w:style>
  <w:style w:type="character" w:customStyle="1" w:styleId="EndnoteTextChar">
    <w:name w:val="Endnote Text Char"/>
    <w:uiPriority w:val="99"/>
    <w:qFormat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qFormat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qFormat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qFormat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02">
    <w:name w:val="Нет списка10"/>
    <w:next w:val="a3"/>
    <w:uiPriority w:val="99"/>
    <w:semiHidden/>
    <w:unhideWhenUsed/>
    <w:rsid w:val="00131D8F"/>
  </w:style>
  <w:style w:type="table" w:customStyle="1" w:styleId="TableNormal0">
    <w:name w:val="TableNormal"/>
    <w:rsid w:val="00131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3">
    <w:name w:val="14"/>
    <w:basedOn w:val="TableNormal0"/>
    <w:rsid w:val="00131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2">
    <w:name w:val="13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5">
    <w:name w:val="1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7">
    <w:name w:val="11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6">
    <w:name w:val="7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8">
    <w:name w:val="6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9">
    <w:name w:val="5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a">
    <w:name w:val="4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f0">
    <w:name w:val="3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9">
    <w:name w:val="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menubreadcrumbsbreadcrumbitem">
    <w:name w:val="menubreadcrumbs__breadcrumbitem"/>
    <w:basedOn w:val="a1"/>
    <w:rsid w:val="00131D8F"/>
  </w:style>
  <w:style w:type="numbering" w:customStyle="1" w:styleId="151">
    <w:name w:val="Нет списка15"/>
    <w:next w:val="a3"/>
    <w:uiPriority w:val="99"/>
    <w:semiHidden/>
    <w:unhideWhenUsed/>
    <w:rsid w:val="007E16C7"/>
  </w:style>
  <w:style w:type="character" w:customStyle="1" w:styleId="118">
    <w:name w:val="Заголовок 1 Знак1"/>
    <w:basedOn w:val="a1"/>
    <w:uiPriority w:val="9"/>
    <w:rsid w:val="007E16C7"/>
    <w:rPr>
      <w:rFonts w:ascii="Arial" w:eastAsia="Arial" w:hAnsi="Arial" w:cs="Arial"/>
      <w:sz w:val="40"/>
      <w:szCs w:val="40"/>
    </w:rPr>
  </w:style>
  <w:style w:type="character" w:customStyle="1" w:styleId="312">
    <w:name w:val="Заголовок 3 Знак1"/>
    <w:basedOn w:val="a1"/>
    <w:uiPriority w:val="9"/>
    <w:rsid w:val="007E16C7"/>
    <w:rPr>
      <w:rFonts w:ascii="Arial" w:eastAsia="Arial" w:hAnsi="Arial" w:cs="Arial"/>
      <w:sz w:val="30"/>
      <w:szCs w:val="30"/>
    </w:rPr>
  </w:style>
  <w:style w:type="character" w:customStyle="1" w:styleId="411">
    <w:name w:val="Заголовок 4 Знак1"/>
    <w:basedOn w:val="a1"/>
    <w:uiPriority w:val="9"/>
    <w:rsid w:val="007E16C7"/>
    <w:rPr>
      <w:rFonts w:ascii="Arial" w:eastAsia="Arial" w:hAnsi="Arial" w:cs="Arial"/>
      <w:b/>
      <w:bCs/>
      <w:sz w:val="26"/>
      <w:szCs w:val="26"/>
    </w:rPr>
  </w:style>
  <w:style w:type="character" w:customStyle="1" w:styleId="1fc">
    <w:name w:val="Заголовок Знак1"/>
    <w:basedOn w:val="a1"/>
    <w:uiPriority w:val="10"/>
    <w:rsid w:val="007E16C7"/>
    <w:rPr>
      <w:sz w:val="48"/>
      <w:szCs w:val="48"/>
    </w:rPr>
  </w:style>
  <w:style w:type="character" w:customStyle="1" w:styleId="1fd">
    <w:name w:val="Подзаголовок Знак1"/>
    <w:basedOn w:val="a1"/>
    <w:uiPriority w:val="11"/>
    <w:rsid w:val="007E16C7"/>
    <w:rPr>
      <w:sz w:val="24"/>
      <w:szCs w:val="24"/>
    </w:rPr>
  </w:style>
  <w:style w:type="character" w:customStyle="1" w:styleId="1fe">
    <w:name w:val="Нижний колонтитул Знак1"/>
    <w:uiPriority w:val="99"/>
    <w:rsid w:val="007E16C7"/>
  </w:style>
  <w:style w:type="character" w:customStyle="1" w:styleId="affffff0">
    <w:name w:val="Привязка концевой сноски"/>
    <w:rsid w:val="007E16C7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sid w:val="007E16C7"/>
    <w:rPr>
      <w:vertAlign w:val="superscript"/>
    </w:rPr>
  </w:style>
  <w:style w:type="character" w:customStyle="1" w:styleId="affffff1">
    <w:name w:val="Привязка сноски"/>
    <w:rsid w:val="007E16C7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7E16C7"/>
    <w:rPr>
      <w:vertAlign w:val="superscript"/>
    </w:rPr>
  </w:style>
  <w:style w:type="character" w:customStyle="1" w:styleId="affffff2">
    <w:name w:val="Выделение жирным"/>
    <w:qFormat/>
    <w:rsid w:val="007E16C7"/>
    <w:rPr>
      <w:b/>
      <w:bCs/>
    </w:rPr>
  </w:style>
  <w:style w:type="paragraph" w:styleId="1ff">
    <w:name w:val="index 1"/>
    <w:basedOn w:val="a0"/>
    <w:next w:val="a0"/>
    <w:autoRedefine/>
    <w:uiPriority w:val="99"/>
    <w:semiHidden/>
    <w:unhideWhenUsed/>
    <w:rsid w:val="007E16C7"/>
    <w:pPr>
      <w:ind w:left="240" w:hanging="240"/>
    </w:pPr>
  </w:style>
  <w:style w:type="paragraph" w:styleId="affffff3">
    <w:name w:val="index heading"/>
    <w:basedOn w:val="1a"/>
    <w:rsid w:val="007E16C7"/>
    <w:pPr>
      <w:keepNext/>
      <w:widowControl/>
      <w:autoSpaceDE/>
      <w:autoSpaceDN/>
      <w:adjustRightInd/>
      <w:spacing w:before="240" w:after="120"/>
    </w:pPr>
    <w:rPr>
      <w:rFonts w:ascii="Liberation Sans" w:eastAsia="Microsoft YaHei" w:hAnsi="Liberation Sans" w:cs="Arial"/>
      <w:b w:val="0"/>
      <w:bCs w:val="0"/>
      <w:color w:val="auto"/>
      <w:sz w:val="28"/>
      <w:szCs w:val="28"/>
      <w:lang w:eastAsia="en-US"/>
    </w:rPr>
  </w:style>
  <w:style w:type="paragraph" w:customStyle="1" w:styleId="affffff4">
    <w:name w:val="Колонтитул"/>
    <w:basedOn w:val="a0"/>
    <w:qFormat/>
    <w:rsid w:val="007E16C7"/>
    <w:rPr>
      <w:sz w:val="20"/>
      <w:szCs w:val="22"/>
      <w:lang w:eastAsia="en-US"/>
    </w:rPr>
  </w:style>
  <w:style w:type="paragraph" w:customStyle="1" w:styleId="no-indent">
    <w:name w:val="no-indent"/>
    <w:basedOn w:val="a0"/>
    <w:qFormat/>
    <w:rsid w:val="007E16C7"/>
    <w:pPr>
      <w:spacing w:beforeAutospacing="1" w:afterAutospacing="1"/>
    </w:pPr>
  </w:style>
  <w:style w:type="table" w:customStyle="1" w:styleId="TableGridLight1">
    <w:name w:val="Table Grid Light1"/>
    <w:basedOn w:val="a2"/>
    <w:uiPriority w:val="59"/>
    <w:rsid w:val="007E16C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3">
    <w:name w:val="Таблица простая 111"/>
    <w:basedOn w:val="a2"/>
    <w:uiPriority w:val="59"/>
    <w:rsid w:val="007E16C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/>
      </w:tcPr>
    </w:tblStylePr>
    <w:tblStylePr w:type="band1Horz">
      <w:tblPr/>
      <w:tcPr>
        <w:shd w:val="clear" w:color="F2F2F2" w:fill="FFFFFF"/>
      </w:tcPr>
    </w:tblStylePr>
  </w:style>
  <w:style w:type="table" w:customStyle="1" w:styleId="2110">
    <w:name w:val="Таблица простая 211"/>
    <w:basedOn w:val="a2"/>
    <w:uiPriority w:val="59"/>
    <w:rsid w:val="007E16C7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4110">
    <w:name w:val="Таблица простая 4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5110">
    <w:name w:val="Таблица простая 5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-111">
    <w:name w:val="Таблица-сетка 1 светл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21">
    <w:name w:val="Grid Table 1 Light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1">
    <w:name w:val="Grid Table 1 Light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1">
    <w:name w:val="Grid Table 1 Light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1">
    <w:name w:val="Grid Table 1 Light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61">
    <w:name w:val="Grid Table 1 Light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-211">
    <w:name w:val="Таблица-сетка 2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/>
      </w:tcPr>
    </w:tblStylePr>
    <w:tblStylePr w:type="band1Horz">
      <w:rPr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6Colorful-Accent21">
    <w:name w:val="Grid Table 6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6Colorful-Accent31">
    <w:name w:val="Grid Table 6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6Colorful-Accent41">
    <w:name w:val="Grid Table 6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6Colorful-Accent51">
    <w:name w:val="Grid Table 6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6Colorful-Accent61">
    <w:name w:val="Grid Table 6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/>
        <w:sz w:val="22"/>
      </w:rPr>
      <w:tblPr/>
      <w:tcPr>
        <w:shd w:val="clear" w:color="E1EFD8" w:fill="E1EFD8"/>
      </w:tcPr>
    </w:tblStylePr>
    <w:tblStylePr w:type="band2Horz">
      <w:rPr>
        <w:color w:val="254175"/>
        <w:sz w:val="22"/>
      </w:rPr>
    </w:tblStylePr>
  </w:style>
  <w:style w:type="table" w:customStyle="1" w:styleId="-711">
    <w:name w:val="Таблица-сетка 7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/>
      </w:tcPr>
    </w:tblStylePr>
    <w:tblStylePr w:type="band1Horz">
      <w:rPr>
        <w:color w:val="7F7F7F"/>
        <w:sz w:val="22"/>
      </w:rPr>
      <w:tblPr/>
      <w:tcPr>
        <w:shd w:val="clear" w:color="F2F2F2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7Colorful-Accent21">
    <w:name w:val="Grid Table 7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7Colorful-Accent31">
    <w:name w:val="Grid Table 7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7Colorful-Accent41">
    <w:name w:val="Grid Table 7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7Colorful-Accent51">
    <w:name w:val="Grid Table 7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7Colorful-Accent61">
    <w:name w:val="Grid Table 7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/>
        <w:sz w:val="22"/>
      </w:rPr>
      <w:tblPr/>
      <w:tcPr>
        <w:shd w:val="clear" w:color="E1EFD8" w:fill="E1EFD8"/>
      </w:tcPr>
    </w:tblStylePr>
    <w:tblStylePr w:type="band2Horz">
      <w:rPr>
        <w:color w:val="416429"/>
        <w:sz w:val="22"/>
      </w:rPr>
    </w:tblStylePr>
  </w:style>
  <w:style w:type="table" w:customStyle="1" w:styleId="-1110">
    <w:name w:val="Список-таблица 1 светл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1">
    <w:name w:val="List Table 3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1">
    <w:name w:val="List Table 3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1">
    <w:name w:val="List Table 3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61">
    <w:name w:val="List Table 3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-4110">
    <w:name w:val="Список-таблица 4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ED7D31"/>
          <w:bottom w:val="single" w:sz="12" w:space="0" w:color="FFFFFF"/>
        </w:tcBorders>
        <w:shd w:val="clear" w:color="F4B184" w:fill="F4B184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A5A5A5"/>
          <w:bottom w:val="single" w:sz="12" w:space="0" w:color="FFFFFF"/>
        </w:tcBorders>
        <w:shd w:val="clear" w:color="C9C9C9" w:fill="C9C9C9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FC000"/>
          <w:bottom w:val="single" w:sz="12" w:space="0" w:color="FFFFFF"/>
        </w:tcBorders>
        <w:shd w:val="clear" w:color="FFD865" w:fill="FFD86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8DA9DB" w:fill="8DA9D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0AD47"/>
          <w:bottom w:val="single" w:sz="12" w:space="0" w:color="FFFFFF"/>
        </w:tcBorders>
        <w:shd w:val="clear" w:color="A9D08E" w:fill="A9D08E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6Colorful-Accent21">
    <w:name w:val="List Table 6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6Colorful-Accent31">
    <w:name w:val="List Table 6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6Colorful-Accent41">
    <w:name w:val="List Table 6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6Colorful-Accent51">
    <w:name w:val="List Table 6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6Colorful-Accent61">
    <w:name w:val="List Table 6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-7110">
    <w:name w:val="Список-таблица 7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7Colorful-Accent21">
    <w:name w:val="List Table 7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7Colorful-Accent31">
    <w:name w:val="List Table 7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7Colorful-Accent41">
    <w:name w:val="List Table 7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7Colorful-Accent51">
    <w:name w:val="List Table 7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7Colorful-Accent61">
    <w:name w:val="List Table 7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Lined-Accent10">
    <w:name w:val="Lined - Accent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Lined-Accent11">
    <w:name w:val="Lined - Accent 1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BorderedLined-Accent11">
    <w:name w:val="Bordered &amp; Lined - Accent 1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21">
    <w:name w:val="Bordered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1">
    <w:name w:val="Bordered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1">
    <w:name w:val="Bordered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1">
    <w:name w:val="Bordered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61">
    <w:name w:val="Bordered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330">
    <w:name w:val="Сетка таблицы33"/>
    <w:basedOn w:val="a2"/>
    <w:uiPriority w:val="39"/>
    <w:rsid w:val="007E16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f2"/>
    <w:uiPriority w:val="59"/>
    <w:rsid w:val="007E16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B547DE"/>
  </w:style>
  <w:style w:type="table" w:customStyle="1" w:styleId="TableGridLight2">
    <w:name w:val="Table Grid Light2"/>
    <w:basedOn w:val="a2"/>
    <w:uiPriority w:val="59"/>
    <w:rsid w:val="00B547DE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6">
    <w:name w:val="Таблица простая 12"/>
    <w:basedOn w:val="a2"/>
    <w:next w:val="1fa"/>
    <w:uiPriority w:val="59"/>
    <w:rsid w:val="00B547DE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1">
    <w:name w:val="Таблица простая 22"/>
    <w:basedOn w:val="a2"/>
    <w:next w:val="2f7"/>
    <w:uiPriority w:val="59"/>
    <w:rsid w:val="00B547DE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2">
    <w:name w:val="Таблица простая 32"/>
    <w:basedOn w:val="a2"/>
    <w:next w:val="3f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2"/>
    <w:next w:val="48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2"/>
    <w:next w:val="57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2"/>
    <w:next w:val="-1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2"/>
    <w:next w:val="-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2"/>
    <w:next w:val="-3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2"/>
    <w:next w:val="-4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2"/>
    <w:next w:val="-5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2"/>
    <w:next w:val="-6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2"/>
    <w:next w:val="-7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2"/>
    <w:next w:val="-10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2"/>
    <w:next w:val="-2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2"/>
    <w:next w:val="-3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2"/>
    <w:next w:val="-4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2"/>
    <w:next w:val="-5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2"/>
    <w:next w:val="-6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2"/>
    <w:next w:val="-7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340">
    <w:name w:val="Сетка таблицы34"/>
    <w:basedOn w:val="a2"/>
    <w:next w:val="af2"/>
    <w:uiPriority w:val="39"/>
    <w:rsid w:val="00B547D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2"/>
    <w:next w:val="af2"/>
    <w:uiPriority w:val="39"/>
    <w:rsid w:val="00B547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0">
    <w:name w:val="Обычный (веб)1"/>
    <w:uiPriority w:val="99"/>
    <w:semiHidden/>
    <w:unhideWhenUsed/>
    <w:rsid w:val="00B547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EAEFF-CB05-4CE7-9BF7-CFE9F9C8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66</cp:revision>
  <cp:lastPrinted>2026-05-19T05:35:00Z</cp:lastPrinted>
  <dcterms:created xsi:type="dcterms:W3CDTF">2026-04-28T12:54:00Z</dcterms:created>
  <dcterms:modified xsi:type="dcterms:W3CDTF">2026-05-19T05:35:00Z</dcterms:modified>
</cp:coreProperties>
</file>